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72ECB" w:rsidRPr="00B84BE2" w:rsidRDefault="00372ECB" w:rsidP="00830C4F">
      <w:pPr>
        <w:pStyle w:val="consnonformat"/>
        <w:spacing w:before="0" w:beforeAutospacing="0" w:after="0" w:afterAutospacing="0"/>
        <w:jc w:val="center"/>
        <w:rPr>
          <w:color w:val="000000" w:themeColor="text1"/>
          <w:sz w:val="20"/>
          <w:szCs w:val="20"/>
        </w:rPr>
      </w:pPr>
      <w:r>
        <w:rPr>
          <w:b/>
          <w:bCs/>
          <w:color w:val="000000" w:themeColor="text1"/>
          <w:sz w:val="20"/>
          <w:szCs w:val="20"/>
          <w:lang w:val="sr-Latn-RS"/>
        </w:rPr>
        <w:t xml:space="preserve">UGOVOR O ČUVANJU br. </w:t>
      </w:r>
      <w:r>
        <w:rPr>
          <w:b/>
          <w:bCs/>
          <w:color w:val="000000" w:themeColor="text1"/>
          <w:sz w:val="20"/>
          <w:szCs w:val="20"/>
          <w:lang w:val="sr-Latn-RS"/>
        </w:rPr>
        <w:t xml:space="preserve">_________</w:t>
      </w:r>
    </w:p>
    <w:p w:rsidR="00372ECB" w:rsidRPr="00B84BE2" w:rsidRDefault="00372ECB" w:rsidP="00372ECB">
      <w:pPr>
        <w:pStyle w:val="consnormal"/>
        <w:spacing w:before="0" w:beforeAutospacing="0" w:after="0" w:afterAutospacing="0"/>
        <w:ind w:firstLine="709"/>
        <w:jc w:val="both"/>
        <w:rPr>
          <w:color w:val="000000" w:themeColor="text1"/>
          <w:sz w:val="20"/>
          <w:szCs w:val="20"/>
        </w:rPr>
      </w:pPr>
    </w:p>
    <w:p w:rsidR="00372ECB" w:rsidRPr="00B84BE2"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Beograd                                                                                                  „</w:t>
      </w:r>
      <w:r>
        <w:rPr>
          <w:color w:val="000000" w:themeColor="text1"/>
          <w:sz w:val="20"/>
          <w:szCs w:val="20"/>
          <w:lang w:val="sr-Latn-RS"/>
        </w:rPr>
        <w:t xml:space="preserve">_____</w:t>
      </w:r>
      <w:r>
        <w:rPr>
          <w:color w:val="000000" w:themeColor="text1"/>
          <w:sz w:val="20"/>
          <w:szCs w:val="20"/>
          <w:lang w:val="sr-Latn-RS"/>
        </w:rPr>
        <w:t xml:space="preserve">“ </w:t>
      </w:r>
      <w:r>
        <w:rPr>
          <w:color w:val="000000" w:themeColor="text1"/>
          <w:sz w:val="20"/>
          <w:szCs w:val="20"/>
          <w:lang w:val="sr-Latn-RS"/>
        </w:rPr>
        <w:t xml:space="preserve">_______________</w:t>
      </w:r>
      <w:r>
        <w:rPr>
          <w:color w:val="000000" w:themeColor="text1"/>
          <w:sz w:val="20"/>
          <w:szCs w:val="20"/>
          <w:lang w:val="sr-Latn-RS"/>
        </w:rPr>
        <w:t xml:space="preserve"> 202</w:t>
      </w:r>
      <w:r>
        <w:rPr>
          <w:color w:val="000000" w:themeColor="text1"/>
          <w:sz w:val="20"/>
          <w:szCs w:val="20"/>
          <w:lang w:val="sr-Latn-RS"/>
        </w:rPr>
        <w:t xml:space="preserve">___</w:t>
      </w:r>
      <w:r>
        <w:rPr>
          <w:color w:val="000000" w:themeColor="text1"/>
          <w:sz w:val="20"/>
          <w:szCs w:val="20"/>
          <w:lang w:val="sr-Latn-RS"/>
        </w:rPr>
        <w:t xml:space="preserve">. god.</w:t>
      </w:r>
    </w:p>
    <w:p w:rsidR="00372ECB" w:rsidRPr="00B84BE2" w:rsidRDefault="00372ECB" w:rsidP="00372ECB">
      <w:pPr>
        <w:pStyle w:val="consnonformat"/>
        <w:spacing w:before="0" w:beforeAutospacing="0" w:after="0" w:afterAutospacing="0"/>
        <w:ind w:firstLine="709"/>
        <w:rPr>
          <w:color w:val="000000" w:themeColor="text1"/>
          <w:sz w:val="20"/>
          <w:szCs w:val="20"/>
        </w:rPr>
      </w:pPr>
    </w:p>
    <w:p w:rsidR="00E045B6" w:rsidRDefault="00A1510B" w:rsidP="00A1510B">
      <w:pPr>
        <w:pStyle w:val="consnonformat"/>
        <w:spacing w:before="0" w:beforeAutospacing="0" w:after="0" w:afterAutospacing="0"/>
        <w:ind w:firstLine="709"/>
        <w:jc w:val="both"/>
        <w:rPr>
          <w:color w:val="000000" w:themeColor="text1"/>
          <w:sz w:val="21"/>
          <w:szCs w:val="21"/>
        </w:rPr>
      </w:pPr>
      <w:r>
        <w:rPr>
          <w:b/>
          <w:bCs/>
          <w:color w:val="000000" w:themeColor="text1"/>
          <w:sz w:val="21"/>
          <w:szCs w:val="21"/>
          <w:lang w:val="sr-Latn-RS"/>
        </w:rPr>
        <w:t xml:space="preserve">THE STORAGE GROUP DOO</w:t>
      </w:r>
      <w:r>
        <w:rPr>
          <w:color w:val="000000" w:themeColor="text1"/>
          <w:sz w:val="21"/>
          <w:szCs w:val="21"/>
          <w:lang w:val="sr-Latn-RS"/>
        </w:rPr>
        <w:t xml:space="preserve">, u daljem tekstu „Čuvalac“, koga zastupa direktor Valerij Igorevič Petrov, i fizičko lice:</w:t>
      </w:r>
    </w:p>
    <w:p w:rsidR="00372ECB" w:rsidRPr="00B84BE2" w:rsidRDefault="00F87835" w:rsidP="00E045B6">
      <w:pPr>
        <w:pStyle w:val="consnonformat"/>
        <w:spacing w:before="0" w:beforeAutospacing="0" w:after="0" w:afterAutospacing="0"/>
        <w:jc w:val="both"/>
        <w:rPr>
          <w:color w:val="000000" w:themeColor="text1"/>
          <w:sz w:val="20"/>
          <w:szCs w:val="20"/>
        </w:rPr>
      </w:pPr>
      <w:r>
        <w:rPr>
          <w:color w:val="000000" w:themeColor="text1"/>
          <w:sz w:val="28"/>
          <w:szCs w:val="28"/>
          <w:lang w:val="sr-Latn-RS"/>
        </w:rPr>
        <w:t xml:space="preserve">____________________________________________________________________</w:t>
      </w:r>
      <w:r>
        <w:rPr>
          <w:color w:val="000000" w:themeColor="text1"/>
          <w:sz w:val="20"/>
          <w:szCs w:val="20"/>
          <w:lang w:val="sr-Latn-RS"/>
        </w:rPr>
        <w:t xml:space="preserve">, pasoš </w:t>
      </w:r>
      <w:r>
        <w:rPr>
          <w:color w:val="000000" w:themeColor="text1"/>
          <w:sz w:val="28"/>
          <w:szCs w:val="28"/>
          <w:lang w:val="sr-Latn-RS"/>
        </w:rPr>
        <w:t xml:space="preserve">__________________</w:t>
      </w:r>
      <w:r>
        <w:rPr>
          <w:color w:val="000000" w:themeColor="text1"/>
          <w:sz w:val="20"/>
          <w:szCs w:val="20"/>
          <w:lang w:val="sr-Latn-RS"/>
        </w:rPr>
        <w:t xml:space="preserve"> izdat </w:t>
      </w:r>
      <w:r>
        <w:rPr>
          <w:color w:val="000000" w:themeColor="text1"/>
          <w:sz w:val="28"/>
          <w:szCs w:val="28"/>
          <w:lang w:val="sr-Latn-RS"/>
        </w:rPr>
        <w:t xml:space="preserve">___________</w:t>
      </w:r>
      <w:r>
        <w:rPr>
          <w:color w:val="000000" w:themeColor="text1"/>
          <w:sz w:val="20"/>
          <w:szCs w:val="20"/>
          <w:lang w:val="sr-Latn-RS"/>
        </w:rPr>
        <w:t xml:space="preserve">, u daljem tekstu „Klijent“, zajedno „Strane“, zaključili su ovaj ugovor o sledećem</w:t>
      </w:r>
    </w:p>
    <w:p w:rsidR="00A1510B" w:rsidRPr="00B84BE2" w:rsidRDefault="00A1510B" w:rsidP="00B84BE2">
      <w:pPr>
        <w:pStyle w:val="consnonformat"/>
        <w:spacing w:before="0" w:beforeAutospacing="0" w:after="0" w:afterAutospacing="0"/>
        <w:jc w:val="both"/>
        <w:rPr>
          <w:color w:val="000000" w:themeColor="text1"/>
          <w:sz w:val="20"/>
          <w:szCs w:val="20"/>
        </w:rPr>
      </w:pPr>
    </w:p>
    <w:p w:rsidR="00372ECB" w:rsidRPr="00B84BE2" w:rsidRDefault="00830C4F"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sr-Latn-RS"/>
        </w:rPr>
        <w:t xml:space="preserve">1. PREDMET UGOVORA. OPŠTE ODREDBE</w:t>
      </w:r>
    </w:p>
    <w:p w:rsidR="00FC029C" w:rsidRPr="00B84BE2" w:rsidRDefault="00FC029C" w:rsidP="00B84BE2">
      <w:pPr>
        <w:pStyle w:val="consnormal"/>
        <w:spacing w:before="0" w:beforeAutospacing="0" w:after="0" w:afterAutospacing="0"/>
        <w:rPr>
          <w:color w:val="000000" w:themeColor="text1"/>
          <w:sz w:val="20"/>
          <w:szCs w:val="20"/>
        </w:rPr>
      </w:pPr>
    </w:p>
    <w:p w:rsidR="00372ECB" w:rsidRPr="00B84BE2"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1.1. Ovim ugovorom Čuvalac se obavezuje da čuva stvar koju mu je predao Klijent i da tu stvar vrati u očuvanom stanju.</w:t>
      </w:r>
    </w:p>
    <w:p w:rsidR="00771858" w:rsidRPr="00B84BE2"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1.2. Klijent predaje na čuvanje po ovom ugovoru sledeću imovinu (u daljem tekstu ugovora „Stvar“):</w:t>
      </w:r>
    </w:p>
    <w:p w:rsidR="00F87835" w:rsidRPr="00771858" w:rsidRDefault="00372ECB" w:rsidP="00771858">
      <w:pPr>
        <w:pStyle w:val="consnormal"/>
        <w:spacing w:before="0" w:beforeAutospacing="0" w:after="0" w:afterAutospacing="0"/>
        <w:jc w:val="both"/>
        <w:rPr>
          <w:bCs/>
          <w:color w:val="000000" w:themeColor="text1"/>
          <w:sz w:val="28"/>
          <w:szCs w:val="28"/>
        </w:rPr>
      </w:pPr>
      <w:r>
        <w:rPr>
          <w:color w:val="000000" w:themeColor="text1"/>
          <w:sz w:val="28"/>
          <w:szCs w:val="28"/>
          <w:lang w:val="sr-Latn-RS"/>
        </w:rPr>
        <w:t xml:space="preserve">___________________________________________________________________</w:t>
      </w:r>
    </w:p>
    <w:p w:rsidR="00372ECB" w:rsidRPr="00771858" w:rsidRDefault="00F87835" w:rsidP="00F87835">
      <w:pPr>
        <w:pStyle w:val="consnormal"/>
        <w:spacing w:before="0" w:beforeAutospacing="0" w:after="0" w:afterAutospacing="0"/>
        <w:jc w:val="both"/>
        <w:rPr>
          <w:bCs/>
          <w:color w:val="000000" w:themeColor="text1"/>
          <w:sz w:val="28"/>
          <w:szCs w:val="28"/>
        </w:rPr>
      </w:pPr>
      <w:r>
        <w:rPr>
          <w:color w:val="000000" w:themeColor="text1"/>
          <w:sz w:val="28"/>
          <w:szCs w:val="28"/>
          <w:lang w:val="sr-Latn-RS"/>
        </w:rPr>
        <w:t xml:space="preserve">___________________________________________________________________</w:t>
      </w:r>
    </w:p>
    <w:p w:rsidR="00D60552" w:rsidRPr="00771858" w:rsidRDefault="00D60552" w:rsidP="00F87835">
      <w:pPr>
        <w:pStyle w:val="consnormal"/>
        <w:spacing w:before="0" w:beforeAutospacing="0" w:after="0" w:afterAutospacing="0"/>
        <w:jc w:val="both"/>
        <w:rPr>
          <w:bCs/>
          <w:color w:val="000000" w:themeColor="text1"/>
          <w:sz w:val="28"/>
          <w:szCs w:val="28"/>
        </w:rPr>
      </w:pPr>
      <w:r>
        <w:rPr>
          <w:color w:val="000000" w:themeColor="text1"/>
          <w:sz w:val="28"/>
          <w:szCs w:val="28"/>
          <w:lang w:val="sr-Latn-RS"/>
        </w:rPr>
        <w:t xml:space="preserve">___________________________________________________________________</w:t>
      </w:r>
    </w:p>
    <w:p w:rsidR="00F87835" w:rsidRPr="00B84BE2" w:rsidRDefault="00F87835" w:rsidP="00372ECB">
      <w:pPr>
        <w:pStyle w:val="consnormal"/>
        <w:spacing w:before="0" w:beforeAutospacing="0" w:after="0" w:afterAutospacing="0"/>
        <w:ind w:firstLine="709"/>
        <w:jc w:val="both"/>
        <w:rPr>
          <w:bCs/>
          <w:color w:val="000000" w:themeColor="text1"/>
          <w:sz w:val="20"/>
          <w:szCs w:val="20"/>
        </w:rPr>
      </w:pPr>
    </w:p>
    <w:p w:rsidR="00372ECB" w:rsidRPr="00B84BE2"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1.3. Ovaj ugovor zaključen je na rok do: </w:t>
      </w:r>
      <w:r>
        <w:rPr>
          <w:color w:val="000000" w:themeColor="text1"/>
          <w:sz w:val="20"/>
          <w:szCs w:val="20"/>
          <w:lang w:val="sr-Latn-RS"/>
        </w:rPr>
        <w:t xml:space="preserve">____________________</w:t>
      </w:r>
      <w:r>
        <w:rPr>
          <w:color w:val="000000" w:themeColor="text1"/>
          <w:sz w:val="20"/>
          <w:szCs w:val="20"/>
          <w:lang w:val="sr-Latn-RS"/>
        </w:rPr>
        <w:t xml:space="preserve">.</w:t>
      </w:r>
    </w:p>
    <w:p w:rsidR="00372ECB" w:rsidRPr="00B84BE2"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1.4. Predaja Stvari od strane Klijenta Čuvaocu na čuvanje potvrđuje se izdavanjem Klijentu sledećeg dokumenta: </w:t>
      </w:r>
      <w:r>
        <w:rPr>
          <w:color w:val="000000" w:themeColor="text1"/>
          <w:sz w:val="20"/>
          <w:szCs w:val="20"/>
          <w:lang w:val="sr-Latn-RS"/>
        </w:rPr>
        <w:t xml:space="preserve">____________________________</w:t>
      </w:r>
      <w:r>
        <w:rPr>
          <w:color w:val="000000" w:themeColor="text1"/>
          <w:sz w:val="20"/>
          <w:szCs w:val="20"/>
          <w:lang w:val="sr-Latn-RS"/>
        </w:rPr>
        <w:t xml:space="preserve">, koji se vraća Čuvaocu po završetku čuvanja.</w:t>
      </w:r>
    </w:p>
    <w:p w:rsidR="00A1510B" w:rsidRPr="00951411" w:rsidRDefault="00A1510B"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sr-Latn-RS"/>
        </w:rPr>
        <w:t xml:space="preserve">2. OBAVEZE ČUVAOCA</w:t>
      </w:r>
    </w:p>
    <w:p w:rsidR="00FC029C" w:rsidRPr="00951411" w:rsidRDefault="00FC029C"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2.1. Čuvalac se obavezuje da: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a) čuva Stvar tokom roka važenja ovog ugovora;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b) radi očuvanja Stvari koja mu je predata preduzme mere čija je obaveznost predviđena zakonom, drugim pravnim aktima ili postupkom koji oni utvrđuju (protivpožarne, sanitarne, mere obezbeđenja i sl.);</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v) radi očuvanja Stvari preduzme i mere koje odgovaraju poslovnim običajima i suštini ovog ugovora, uključujući i svojstva Stvari predate na čuvanje;</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g) radi očuvanja Stvari dodatno preduzme sledeće mere: organizovanje video-nadzora i pristup skladišnom prostoru isključivo u pratnji predstavnika Čuvaoca;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d) bez saglasnosti Klijenta ne koristi Stvar predatu na čuvanje, niti omogućava trećim licima da je koriste, osim u slučajevima kada je korišćenje Stvari na čuvanju neophodno radi njenog očuvanja i nije u suprotnosti sa ovim ugovorom;</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đ) bez odlaganja obavesti Klijenta o potrebi izmene uslova čuvanja Stvari predviđenih ovim ugovorom i sačeka njegov odgovor.</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2.2. Ako je izmena uslova čuvanja neophodna radi otklanjanja opasnosti od gubitka, manjka ili oštećenja Stvari, Čuvalac ima pravo da izmeni način, mesto i druge uslove čuvanja, ne čekajući odgovor Klijenta.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2.3. Ako tokom čuvanja nastane stvarna pretnja od kvarenja Stvari, ili je Stvar već pretrpela kvar, ili su nastale okolnosti koje ne omogućavaju njeno očuvanje, a pravovremeno preduzimanje mera od strane Klijenta ne može da se očekuje, Čuvalac ima pravo da samostalno proda Stvar ili njen deo po ceni formiranoj na mestu čuvanja. Ako su navedene okolnosti nastale iz razloga za koje Čuvalac ne odgovara, on ima pravo na naknadu svojih troškova prodaje iz kupoprodajne cene.</w:t>
      </w:r>
    </w:p>
    <w:p w:rsidR="00A1510B" w:rsidRPr="00951411" w:rsidRDefault="00A1510B"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sr-Latn-RS"/>
        </w:rPr>
        <w:t xml:space="preserve">3. PREDAJA STVARI NA ČUVANJE TREĆEM LICU</w:t>
      </w:r>
    </w:p>
    <w:p w:rsidR="00FC029C" w:rsidRPr="00951411" w:rsidRDefault="00FC029C"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3.1. Čuvalac nema pravo da bez saglasnosti Klijenta preda Stvar na čuvanje trećem licu, osim u slučajevima kada je na to primoran okolnostima u interesu Klijenta i nema mogućnost da dobije njegovu saglasnost.</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3.2. O predaji Stvari na čuvanje trećem licu Čuvalac je dužan da bez odlaganja obavesti Klijenta.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3.3. Pri predaji Stvari na čuvanje trećem licu uslovi ovog ugovora ostaju na snazi, a Čuvalac odgovara za postupke trećeg lica kome je predao Stvar na čuvanje kao za svoje sopstvene.</w:t>
      </w:r>
    </w:p>
    <w:p w:rsidR="00A1510B" w:rsidRPr="00951411" w:rsidRDefault="00A1510B"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sr-Latn-RS"/>
        </w:rPr>
        <w:t xml:space="preserve">4. NAKNADA ZA ČUVANJE</w:t>
      </w:r>
    </w:p>
    <w:p w:rsidR="00FC029C" w:rsidRPr="00951411" w:rsidRDefault="00FC029C"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4.1. Naknada za čuvanje iznosi: </w:t>
      </w:r>
      <w:r>
        <w:rPr>
          <w:color w:val="000000" w:themeColor="text1"/>
          <w:sz w:val="20"/>
          <w:szCs w:val="20"/>
          <w:lang w:val="sr-Latn-RS"/>
        </w:rPr>
        <w:t xml:space="preserve">__________</w:t>
      </w:r>
      <w:r>
        <w:rPr>
          <w:color w:val="000000" w:themeColor="text1"/>
          <w:sz w:val="20"/>
          <w:szCs w:val="20"/>
          <w:lang w:val="sr-Latn-RS"/>
        </w:rPr>
        <w:t xml:space="preserve"> RSD mesečno.</w:t>
      </w:r>
    </w:p>
    <w:p w:rsidR="005348E4" w:rsidRPr="00951411" w:rsidRDefault="00372ECB" w:rsidP="005348E4">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4.2. Naknada za čuvanje Stvari plaća se uz uslov 100% avansnog plaćanja. Prvi mesec čuvanja Klijent je dužan da plati na dan zaključenja ugovora. Naknada za naredne periode čuvanja Stvari mora biti plaćena najkasnije 1 (jedan) kalendarski dan pre prvog datuma narednog neplaćenog perioda. Klijent, uz saglasnost Čuvaoca, ima pravo da plati naknadu za nekoliko meseci unapred.</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4.3. Pri kašnjenju u plaćanju naknade za čuvanje duže od polovine perioda za koji ona treba da bude plaćena, Čuvalac ima pravo da odustane od izvršenja ovog ugovora i da zahteva od Klijenta da odmah preuzme Stvar predatu na čuvanje.</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4.4. Ako se čuvanje prekine pre isteka dogovorenog roka iz okolnosti za koje Čuvalac ne odgovara, on ima pravo na srazmerni deo naknade, a u slučaju predviđenom tačkom 2.2 ovog ugovora - na ceo iznos naknade.</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4.5. Ako se čuvanje prekine prevremeno iz okolnosti za koje Čuvalac odgovara, on nema pravo da zahteva naknadu za čuvanje, a iznose primljene na ime te naknade dužan je da vrati Klijentu.</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4.6. Ako Klijent po isteku roka čuvanja ne preuzme nazad Stvar koja se nalazi na čuvanju, obavezuje se da plati Čuvaocu srazmernu naknadu za dalje čuvanje Stvari. Ovo pravilo se primenjuje i u slučajevima kada je Klijent dužan da preuzme Stvar pre isteka roka čuvanja.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4.7. Troškovi Čuvaoca za čuvanje Stvari uključeni su u naknadu za čuvanje.</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4.8. Troškovi čuvanja Stvari koji prevazilaze uobičajene troškove te vrste i koje strane nisu mogle da predvide pri zaključenju ugovora o čuvanju (vanredni troškovi) nadoknađuju se Čuvaocu ako je Klijent dao saglasnost na te troškove ili ih je naknadno odobrio, kao i u drugim slučajevima predviđenim zakonom, drugim pravnim aktima.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4.9. Ako je potrebno da se naprave vanredni troškovi, Čuvalac je dužan da zatraži od Klijenta saglasnost na te troškove. Ako Klijent ne saopšti svoje neslaganje u roku koji je odredio Čuvalac ili u vremenu normalno potrebnom za odgovor, smatraće se da je saglasan sa vanrednim troškovima.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Ako je Čuvalac napravio vanredne troškove čuvanja ne dobivši prethodnu saglasnost Klijenta, iako je to prema okolnostima slučaja bilo moguće, a Klijent ih naknadno nije odobrio, Čuvalac može da zahteva naknadu vanrednih troškova samo u granicama štete koja je mogla biti naneta Stvari da ti troškovi nisu napravljeni.</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4.10. Vanredne troškove nadoknađuje Klijent povrh naknade za čuvanje.</w:t>
      </w:r>
    </w:p>
    <w:p w:rsidR="00A1510B" w:rsidRPr="00951411" w:rsidRDefault="00A1510B"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sr-Latn-RS"/>
        </w:rPr>
        <w:t xml:space="preserve">5. OBAVEZE KLIJENTA</w:t>
      </w:r>
    </w:p>
    <w:p w:rsidR="00FC029C" w:rsidRPr="00951411" w:rsidRDefault="00FC029C" w:rsidP="00372ECB">
      <w:pPr>
        <w:pStyle w:val="consnormal"/>
        <w:spacing w:before="0" w:beforeAutospacing="0" w:after="0" w:afterAutospacing="0"/>
        <w:ind w:firstLine="709"/>
        <w:jc w:val="center"/>
        <w:rPr>
          <w:color w:val="000000" w:themeColor="text1"/>
          <w:sz w:val="20"/>
          <w:szCs w:val="20"/>
        </w:rPr>
      </w:pPr>
    </w:p>
    <w:p w:rsidR="00CF17E7" w:rsidRPr="00951411" w:rsidRDefault="00CF17E7" w:rsidP="00CF17E7">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5.1. Klijent garantuje Čuvaocu da Stvar koja se predaje na čuvanje:</w:t>
      </w:r>
    </w:p>
    <w:p w:rsidR="00CF17E7" w:rsidRPr="00951411" w:rsidRDefault="00CF17E7" w:rsidP="00CF17E7">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 pripada mu po zakonskom osnovu;</w:t>
      </w:r>
    </w:p>
    <w:p w:rsidR="00CF17E7" w:rsidRPr="00951411" w:rsidRDefault="00CF17E7" w:rsidP="00CF17E7">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 nije opasna, nema opasna svojstva, ne uključuje i ne sadrži opasne materije, naročito eksplozivne ili zapaljive, radioaktivne i toksične materije ili gasove, oružje bilo koje vrste, neće zagađivati ili na drugi način štetiti i uticati na prostorije Čuvaoca ili imovinu trećih lica koja se u njima nalazi, ne ispušta pare ili mirise;</w:t>
      </w:r>
    </w:p>
    <w:p w:rsidR="00CF17E7" w:rsidRPr="00951411" w:rsidRDefault="00D60552" w:rsidP="00CF17E7">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 nije imovina koja je, u skladu sa zakonodavstvom, izuzeta iz prometa ili je u prometu ograničena.</w:t>
      </w:r>
    </w:p>
    <w:p w:rsidR="00CF17E7" w:rsidRPr="00951411" w:rsidRDefault="00DA04BE" w:rsidP="00CF17E7">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Pored toga, Stvar koja se predaje na čuvanje ne sme biti kvarljiva niti sadržati bilo kakve biljke, životinje ili živa bića.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5.2. Po isteku roka čuvanja Klijent se obavezuje da odmah preuzme Stvar predatu na čuvanje.</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5.3. Ako Klijent ne izvrši svoju obavezu da preuzme Stvar nazad, uključujući i izbegavanje prijema Stvari, Čuvalac ima pravo da, nakon pisanog upozorenja Klijentu, samostalno proda Stvar po ceni formiranoj na mestu čuvanja.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5.4. Iznos dobijen prodajom Stvari predaje se Klijentu, umanjen za iznose koji pripadaju Čuvaocu, uključujući njegove troškove prodaje Stvari.</w:t>
      </w:r>
    </w:p>
    <w:p w:rsidR="00A1510B" w:rsidRPr="00951411" w:rsidRDefault="00A1510B"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sr-Latn-RS"/>
        </w:rPr>
        <w:t xml:space="preserve">6. OBAVEZA ČUVAOCA DA VRATI STVAR</w:t>
      </w:r>
    </w:p>
    <w:p w:rsidR="00FC029C" w:rsidRPr="00951411" w:rsidRDefault="00FC029C"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6.1. Po isteku roka važenja ugovora Klijentu mora biti vraćena Stvar u stanju u kojem je primljena na čuvanje, uzimajući u obzir njeno prirodno pogoršanje, prirodni gubitak ili drugu promenu usled njenih prirodnih svojstava.</w:t>
      </w:r>
    </w:p>
    <w:p w:rsidR="00A1510B" w:rsidRPr="00951411" w:rsidRDefault="00A1510B"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sr-Latn-RS"/>
        </w:rPr>
        <w:t xml:space="preserve">7. ODGOVORNOST ČUVAOCA</w:t>
      </w:r>
    </w:p>
    <w:p w:rsidR="00FC029C" w:rsidRPr="00951411" w:rsidRDefault="00FC029C"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7.1. Čuvalac odgovara za gubitak, manjak ili oštećenje Stvari ako ne dokaže da su gubitak, manjak ili oštećenje nastali usled više sile, ili zbog svojstava Stvari za koja Čuvalac, primajući je na čuvanje, nije znao i nije morao da zna, ili usled umišljaja ili grube nepažnje Klijenta.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sr-Latn-RS"/>
        </w:rPr>
        <w:t xml:space="preserve">8. VISINA ODGOVORNOSTI ČUVAOCA.</w:t>
      </w: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sr-Latn-RS"/>
        </w:rPr>
        <w:t xml:space="preserve">NAKNADA ŠTETE PRIČINJENE ČUVAOCU</w:t>
      </w:r>
    </w:p>
    <w:p w:rsidR="00FC029C" w:rsidRPr="00951411" w:rsidRDefault="00FC029C"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8.1. Štetu pričinjenu Klijentu gubitkom, manjkom ili oštećenjem Stvari (kada nije moguće vratiti sličnu stvar) Čuvalac nadoknađuje u skladu sa važećim zakonodavstvom.</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8.2. U slučajevima kada se usled oštećenja za koje Čuvalac odgovara kvalitet Stvari promenio toliko da ne može da se koristi u prvobitnu svrhu, Klijent ima pravo da je se odrekne i da zahteva od Čuvaoca naknadu vrednosti te Stvari, kao i druge štete, ako zakonom nije drugačije predviđeno.</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8.3. Klijent je dužan da nadoknadi Čuvaocu štetu pričinjenu svojstvima Stvari predate na čuvanje, ako Čuvalac, primajući Stvar na čuvanje, za ta svojstva nije znao i nije morao da zna.</w:t>
      </w:r>
    </w:p>
    <w:p w:rsidR="00CF17E7" w:rsidRPr="00951411" w:rsidRDefault="00CF17E7"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sr-Latn-RS"/>
        </w:rPr>
        <w:t xml:space="preserve">9. VIŠA SILA</w:t>
      </w:r>
    </w:p>
    <w:p w:rsidR="00830C4F" w:rsidRPr="00951411" w:rsidRDefault="00830C4F"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9.1. Strana se oslobađa odgovornosti za delimično ili potpuno neizvršenje obaveza po ovom Ugovoru ako dokaže da je pravilno izvršenje postalo nemoguće usled više sile, to jest vanrednih i neotklonjivih u datim uslovima okolnosti. U takve okolnosti ne spadaju, naročito, kršenje obaveza od strane saugovarača dužnika, nedostatak potrebnih novčanih sredstava kod dužnika.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9.2. Po nastupanju okolnosti navedenih u tački 9.1 ovog ugovora, svaka strana je dužna da o njima bez odlaganja pisanim putem obavesti drugu stranu. Obaveštenje mora da sadrži podatke o prirodi okolnosti, kao i zvanične dokumente koji potvrđuju postojanje tih okolnosti i, po mogućnosti, daju procenu njihovog uticaja na mogućnost izvršenja obaveza strane po ovom ugovoru.</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9.3. Ako strana ne pošalje ili neblagovremeno pošalje obaveštenje predviđeno tačkom 9.2 ovog Ugovora, dužna je da drugoj strani nadoknadi štetu koju je druga strana pretrpela.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9.4. Ako okolnosti navedene u tački 9.1 ovog Ugovora i njihove posledice traju duže od dva meseca, strane vode dodatne pregovore radi utvrđivanja prihvatljivih alternativnih načina izvršenja ovog Ugovora.</w:t>
      </w:r>
    </w:p>
    <w:p w:rsidR="00F43F67" w:rsidRPr="00951411" w:rsidRDefault="00F43F67"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sr-Latn-RS"/>
        </w:rPr>
        <w:t xml:space="preserve">10. PRESTANAK ČUVANJA PO ZAHTEVU KLIJENTA</w:t>
      </w:r>
    </w:p>
    <w:p w:rsidR="00830C4F" w:rsidRPr="00951411" w:rsidRDefault="00830C4F"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10.1. Čuvalac je dužan da na prvi zahtev Klijenta vrati Stvar primljenu na čuvanje, čak i ako rok njenog čuvanja predviđen ovim Ugovorom još nije istekao.</w:t>
      </w:r>
    </w:p>
    <w:p w:rsidR="00F43F67" w:rsidRPr="00951411" w:rsidRDefault="00F43F67"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sr-Latn-RS"/>
        </w:rPr>
        <w:t xml:space="preserve">11. ZAVRŠNE ODREDBE</w:t>
      </w:r>
    </w:p>
    <w:p w:rsidR="00830C4F" w:rsidRPr="00951411" w:rsidRDefault="00830C4F"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11.1. Sve izmene i dopune ovog ugovora važe pod uslovom da su učinjene u pisanoj formi i da nose potpise propisno ovlašćenih predstavnika strana.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11.2. Sva obaveštenja i poruke moraju se slati u pisanoj formi. Obaveštenja i poruke smatraće se pravilno izvršenim ako su poslati preporučenim pismom, telegrafom, teleprinterom, teleksom, telefaksom ili lično uručeni na pravne (poštanske) adrese Strana uz potpis o prijemu od strane odgovarajućih službenih lica.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11.3. Ovaj Ugovor sačinjen je u dva primerka koja imaju istu pravnu snagu, po jedan primerak za svaku od Strana.</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sr-Latn-RS"/>
        </w:rPr>
        <w:t xml:space="preserve">11.3 Ovaj Ugovor stupa na snagu od trenutka predaje Stvari od strane Klijenta Čuvaocu.</w:t>
      </w:r>
    </w:p>
    <w:p w:rsidR="00F43F67" w:rsidRPr="00951411" w:rsidRDefault="00F43F67"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color w:val="000000" w:themeColor="text1"/>
          <w:sz w:val="20"/>
          <w:szCs w:val="20"/>
        </w:rPr>
      </w:pPr>
      <w:r>
        <w:rPr>
          <w:b/>
          <w:bCs/>
          <w:color w:val="000000" w:themeColor="text1"/>
          <w:sz w:val="20"/>
          <w:szCs w:val="20"/>
          <w:lang w:val="sr-Latn-RS"/>
        </w:rPr>
        <w:t xml:space="preserve">12. PRAVNE ADRESE I BANKOVNI PODACI STRANA</w:t>
      </w:r>
    </w:p>
    <w:p w:rsidR="00D85BB4" w:rsidRDefault="00D85BB4" w:rsidP="00372ECB">
      <w:pPr>
        <w:ind w:firstLine="709"/>
        <w:rPr>
          <w:rFonts w:ascii="Times New Roman" w:hAnsi="Times New Roman" w:cs="Times New Roman"/>
          <w:color w:val="000000" w:themeColor="text1"/>
        </w:rPr>
      </w:pPr>
    </w:p>
    <w:tbl>
      <w:tblPr>
        <w:tblW w:w="9639" w:type="dxa"/>
        <w:tblInd w:w="-5" w:type="dxa"/>
        <w:tblLayout w:type="fixed"/>
        <w:tblLook w:val="0000" w:firstRow="0" w:lastRow="0" w:firstColumn="0" w:lastColumn="0" w:noHBand="0" w:noVBand="0"/>
      </w:tblPr>
      <w:tblGrid>
        <w:gridCol w:w="4678"/>
        <w:gridCol w:w="4961"/>
      </w:tblGrid>
      <w:tr w:rsidR="00E6779B" w:rsidRPr="00951411" w:rsidTr="00754ABA">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E6779B" w:rsidRPr="00951411" w:rsidRDefault="00E6779B" w:rsidP="00801C96">
            <w:pPr>
              <w:spacing w:after="120"/>
              <w:jc w:val="both"/>
              <w:rPr>
                <w:rFonts w:ascii="Times New Roman" w:hAnsi="Times New Roman" w:cs="Times New Roman"/>
                <w:b/>
                <w:sz w:val="20"/>
                <w:szCs w:val="20"/>
              </w:rPr>
            </w:pPr>
            <w:r>
              <w:rPr>
                <w:rFonts w:ascii="Times New Roman" w:hAnsi="Times New Roman" w:cs="Times New Roman"/>
                <w:b/>
                <w:bCs/>
                <w:sz w:val="20"/>
                <w:szCs w:val="20"/>
                <w:lang w:val="sr-Latn-RS"/>
              </w:rPr>
              <w:t xml:space="preserve">Čuvalac:</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E6779B" w:rsidRPr="00951411" w:rsidRDefault="00830C4F" w:rsidP="00801C96">
            <w:pPr>
              <w:spacing w:after="120"/>
              <w:jc w:val="both"/>
              <w:rPr>
                <w:rFonts w:ascii="Times New Roman" w:hAnsi="Times New Roman" w:cs="Times New Roman"/>
                <w:sz w:val="20"/>
                <w:szCs w:val="20"/>
              </w:rPr>
            </w:pPr>
            <w:r>
              <w:rPr>
                <w:rFonts w:ascii="Times New Roman" w:hAnsi="Times New Roman" w:cs="Times New Roman"/>
                <w:b/>
                <w:bCs/>
                <w:sz w:val="20"/>
                <w:szCs w:val="20"/>
                <w:lang w:val="sr-Latn-RS"/>
              </w:rPr>
              <w:t xml:space="preserve">Klijent:</w:t>
            </w:r>
          </w:p>
        </w:tc>
      </w:tr>
      <w:tr w:rsidR="00E6779B" w:rsidRPr="00951411" w:rsidTr="00754ABA">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CF17E7" w:rsidRPr="00951411" w:rsidRDefault="00E6779B" w:rsidP="00801C96">
            <w:pPr>
              <w:spacing w:after="120"/>
              <w:rPr>
                <w:rFonts w:ascii="Times New Roman" w:hAnsi="Times New Roman" w:cs="Times New Roman"/>
                <w:b/>
                <w:sz w:val="20"/>
                <w:szCs w:val="20"/>
              </w:rPr>
            </w:pPr>
            <w:r>
              <w:rPr>
                <w:rFonts w:ascii="Times New Roman" w:hAnsi="Times New Roman" w:cs="Times New Roman"/>
                <w:b/>
                <w:bCs/>
                <w:sz w:val="20"/>
                <w:szCs w:val="20"/>
                <w:lang w:val="sr-Latn-RS"/>
              </w:rPr>
              <w:t xml:space="preserve">THE STORAGE GROUP DOO</w:t>
            </w:r>
          </w:p>
          <w:p w:rsidR="00E6779B" w:rsidRPr="00951411" w:rsidRDefault="00E6779B" w:rsidP="00801C96">
            <w:pPr>
              <w:spacing w:after="120"/>
              <w:rPr>
                <w:rFonts w:ascii="Times New Roman" w:hAnsi="Times New Roman" w:cs="Times New Roman"/>
                <w:b/>
                <w:sz w:val="20"/>
                <w:szCs w:val="20"/>
              </w:rPr>
            </w:pPr>
            <w:r>
              <w:rPr>
                <w:rFonts w:ascii="Times New Roman" w:hAnsi="Times New Roman" w:cs="Times New Roman"/>
                <w:b/>
                <w:bCs/>
                <w:sz w:val="20"/>
                <w:szCs w:val="20"/>
                <w:lang w:val="sr-Latn-RS"/>
              </w:rPr>
              <w:t xml:space="preserve">Adresa:</w:t>
            </w:r>
            <w:r>
              <w:rPr>
                <w:rFonts w:ascii="Times New Roman" w:hAnsi="Times New Roman" w:cs="Times New Roman"/>
                <w:sz w:val="20"/>
                <w:szCs w:val="20"/>
                <w:lang w:val="sr-Latn-RS"/>
              </w:rPr>
              <w:t xml:space="preserve"> Beograd (Novi Beograd),</w:t>
              <w:br/>
              <w:t xml:space="preserve">Jurija Gagarina 231, lokal 329</w:t>
            </w:r>
          </w:p>
          <w:p w:rsidR="00E6779B" w:rsidRPr="00951411" w:rsidRDefault="00E6779B" w:rsidP="00801C96">
            <w:pPr>
              <w:spacing w:after="120"/>
              <w:rPr>
                <w:rFonts w:ascii="Times New Roman" w:hAnsi="Times New Roman" w:cs="Times New Roman"/>
                <w:b/>
                <w:sz w:val="20"/>
                <w:szCs w:val="20"/>
              </w:rPr>
            </w:pPr>
            <w:r>
              <w:rPr>
                <w:rFonts w:ascii="Times New Roman" w:hAnsi="Times New Roman" w:cs="Times New Roman"/>
                <w:b/>
                <w:bCs/>
                <w:sz w:val="20"/>
                <w:szCs w:val="20"/>
                <w:lang w:val="sr-Latn-RS"/>
              </w:rPr>
              <w:t xml:space="preserve">Matični broj:</w:t>
            </w:r>
            <w:r>
              <w:rPr>
                <w:rFonts w:ascii="Times New Roman" w:hAnsi="Times New Roman" w:cs="Times New Roman"/>
                <w:sz w:val="20"/>
                <w:szCs w:val="20"/>
                <w:lang w:val="sr-Latn-RS"/>
              </w:rPr>
              <w:t xml:space="preserve"> 21958565</w:t>
            </w:r>
          </w:p>
          <w:p w:rsidR="00E6779B" w:rsidRPr="00951411" w:rsidRDefault="00E6779B" w:rsidP="00801C96">
            <w:pPr>
              <w:spacing w:after="120"/>
              <w:rPr>
                <w:rFonts w:ascii="Times New Roman" w:hAnsi="Times New Roman" w:cs="Times New Roman"/>
                <w:b/>
                <w:sz w:val="20"/>
                <w:szCs w:val="20"/>
              </w:rPr>
            </w:pPr>
            <w:r>
              <w:rPr>
                <w:rFonts w:ascii="Times New Roman" w:hAnsi="Times New Roman" w:cs="Times New Roman"/>
                <w:b/>
                <w:bCs/>
                <w:sz w:val="20"/>
                <w:szCs w:val="20"/>
                <w:lang w:val="sr-Latn-RS"/>
              </w:rPr>
              <w:t xml:space="preserve">PIB:</w:t>
            </w:r>
            <w:r>
              <w:rPr>
                <w:rFonts w:ascii="Times New Roman" w:hAnsi="Times New Roman" w:cs="Times New Roman"/>
                <w:sz w:val="20"/>
                <w:szCs w:val="20"/>
                <w:lang w:val="sr-Latn-RS"/>
              </w:rPr>
              <w:t xml:space="preserve"> 114019663</w:t>
            </w:r>
          </w:p>
          <w:p w:rsidR="006F3BE2" w:rsidRDefault="00D34C65" w:rsidP="006F3BE2">
            <w:pPr>
              <w:spacing w:after="120"/>
              <w:rPr>
                <w:rFonts w:ascii="Times New Roman" w:hAnsi="Times New Roman" w:cs="Times New Roman"/>
                <w:sz w:val="20"/>
                <w:szCs w:val="20"/>
              </w:rPr>
            </w:pPr>
            <w:r>
              <w:rPr>
                <w:rFonts w:ascii="Times New Roman" w:hAnsi="Times New Roman" w:cs="Times New Roman"/>
                <w:b/>
                <w:bCs/>
                <w:sz w:val="20"/>
                <w:szCs w:val="20"/>
                <w:lang w:val="sr-Latn-RS"/>
              </w:rPr>
              <w:t xml:space="preserve">Tel.:</w:t>
            </w:r>
            <w:r>
              <w:rPr>
                <w:rFonts w:ascii="Times New Roman" w:hAnsi="Times New Roman" w:cs="Times New Roman"/>
                <w:sz w:val="20"/>
                <w:szCs w:val="20"/>
                <w:lang w:val="sr-Latn-RS"/>
              </w:rPr>
              <w:t xml:space="preserve"> + 381 615686247</w:t>
            </w:r>
          </w:p>
          <w:p w:rsidR="00D34C65" w:rsidRPr="00D34C65" w:rsidRDefault="00D34C65" w:rsidP="006F3BE2">
            <w:pPr>
              <w:spacing w:after="120"/>
              <w:rPr>
                <w:rFonts w:ascii="Times New Roman" w:hAnsi="Times New Roman" w:cs="Times New Roman"/>
                <w:sz w:val="20"/>
                <w:szCs w:val="20"/>
                <w:lang w:val="en-US"/>
              </w:rPr>
            </w:pPr>
            <w:r>
              <w:rPr>
                <w:rFonts w:ascii="Times New Roman" w:hAnsi="Times New Roman" w:cs="Times New Roman"/>
                <w:b/>
                <w:bCs/>
                <w:sz w:val="20"/>
                <w:szCs w:val="20"/>
                <w:lang w:val="sr-Latn-RS"/>
              </w:rPr>
              <w:t xml:space="preserve">Email:</w:t>
            </w:r>
            <w:r>
              <w:rPr>
                <w:rFonts w:ascii="Times New Roman" w:hAnsi="Times New Roman" w:cs="Times New Roman"/>
                <w:sz w:val="20"/>
                <w:szCs w:val="20"/>
                <w:lang w:val="sr-Latn-RS"/>
              </w:rPr>
              <w:t xml:space="preserve"> info@rare.rs</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E6779B" w:rsidRPr="00951411" w:rsidRDefault="00951411" w:rsidP="00CF17E7">
            <w:pPr>
              <w:spacing w:after="120"/>
              <w:rPr>
                <w:rFonts w:ascii="Times New Roman" w:hAnsi="Times New Roman" w:cs="Times New Roman"/>
                <w:b/>
                <w:bCs/>
                <w:sz w:val="20"/>
                <w:szCs w:val="20"/>
              </w:rPr>
            </w:pPr>
            <w:r>
              <w:rPr>
                <w:rFonts w:ascii="Times New Roman" w:hAnsi="Times New Roman" w:cs="Times New Roman"/>
                <w:b/>
                <w:bCs/>
                <w:sz w:val="20"/>
                <w:szCs w:val="20"/>
                <w:lang w:val="sr-Latn-RS"/>
              </w:rPr>
              <w:t xml:space="preserve">Ime i prezime</w:t>
            </w:r>
          </w:p>
          <w:p w:rsidR="00307BF3" w:rsidRDefault="00307BF3" w:rsidP="00CF17E7">
            <w:pPr>
              <w:spacing w:after="120"/>
              <w:rPr>
                <w:rFonts w:ascii="Times New Roman" w:hAnsi="Times New Roman" w:cs="Times New Roman"/>
                <w:b/>
                <w:bCs/>
                <w:sz w:val="20"/>
                <w:szCs w:val="20"/>
              </w:rPr>
            </w:pPr>
          </w:p>
          <w:p w:rsidR="00951411" w:rsidRPr="00951411" w:rsidRDefault="00951411" w:rsidP="00CF17E7">
            <w:pPr>
              <w:spacing w:after="120"/>
              <w:rPr>
                <w:rFonts w:ascii="Times New Roman" w:hAnsi="Times New Roman" w:cs="Times New Roman"/>
                <w:b/>
                <w:bCs/>
                <w:sz w:val="20"/>
                <w:szCs w:val="20"/>
              </w:rPr>
            </w:pPr>
            <w:r>
              <w:rPr>
                <w:rFonts w:ascii="Times New Roman" w:hAnsi="Times New Roman" w:cs="Times New Roman"/>
                <w:b/>
                <w:bCs/>
                <w:sz w:val="20"/>
                <w:szCs w:val="20"/>
                <w:lang w:val="sr-Latn-RS"/>
              </w:rPr>
              <w:t xml:space="preserve">Adresa:</w:t>
            </w:r>
          </w:p>
          <w:p w:rsidR="00951411" w:rsidRDefault="00951411" w:rsidP="00CF17E7">
            <w:pPr>
              <w:spacing w:after="120"/>
              <w:rPr>
                <w:rFonts w:ascii="Times New Roman" w:hAnsi="Times New Roman" w:cs="Times New Roman"/>
                <w:sz w:val="20"/>
                <w:szCs w:val="20"/>
              </w:rPr>
            </w:pPr>
          </w:p>
          <w:p w:rsidR="00951411" w:rsidRDefault="00951411" w:rsidP="00CF17E7">
            <w:pPr>
              <w:spacing w:after="120"/>
              <w:rPr>
                <w:rFonts w:ascii="Times New Roman" w:hAnsi="Times New Roman" w:cs="Times New Roman"/>
                <w:sz w:val="20"/>
                <w:szCs w:val="20"/>
              </w:rPr>
            </w:pPr>
          </w:p>
          <w:p w:rsidR="00951411" w:rsidRPr="00951411" w:rsidRDefault="00951411" w:rsidP="00CF17E7">
            <w:pPr>
              <w:spacing w:after="120"/>
              <w:rPr>
                <w:rFonts w:ascii="Times New Roman" w:hAnsi="Times New Roman" w:cs="Times New Roman"/>
                <w:b/>
                <w:bCs/>
                <w:sz w:val="20"/>
                <w:szCs w:val="20"/>
              </w:rPr>
            </w:pPr>
            <w:r>
              <w:rPr>
                <w:rFonts w:ascii="Times New Roman" w:hAnsi="Times New Roman" w:cs="Times New Roman"/>
                <w:b/>
                <w:bCs/>
                <w:sz w:val="20"/>
                <w:szCs w:val="20"/>
                <w:lang w:val="sr-Latn-RS"/>
              </w:rPr>
              <w:t xml:space="preserve">Tel.</w:t>
            </w:r>
          </w:p>
        </w:tc>
      </w:tr>
      <w:tr w:rsidR="00E6779B" w:rsidRPr="00951411" w:rsidTr="00754ABA">
        <w:trPr>
          <w:trHeight w:val="1053"/>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307BF3" w:rsidRPr="00307BF3" w:rsidRDefault="00307BF3" w:rsidP="00801C96">
            <w:pPr>
              <w:spacing w:after="120"/>
              <w:jc w:val="both"/>
              <w:rPr>
                <w:rFonts w:ascii="Times New Roman" w:hAnsi="Times New Roman" w:cs="Times New Roman"/>
                <w:b/>
                <w:sz w:val="8"/>
                <w:szCs w:val="8"/>
              </w:rPr>
            </w:pPr>
          </w:p>
          <w:p w:rsidR="00E6779B" w:rsidRPr="00951411" w:rsidRDefault="007A2BA1" w:rsidP="00801C96">
            <w:pPr>
              <w:spacing w:after="120"/>
              <w:jc w:val="both"/>
              <w:rPr>
                <w:rFonts w:ascii="Times New Roman" w:hAnsi="Times New Roman" w:cs="Times New Roman"/>
                <w:b/>
                <w:sz w:val="20"/>
                <w:szCs w:val="20"/>
              </w:rPr>
            </w:pPr>
            <w:r>
              <w:rPr>
                <w:rFonts w:ascii="Times New Roman" w:hAnsi="Times New Roman" w:cs="Times New Roman"/>
                <w:b/>
                <w:bCs/>
                <w:sz w:val="20"/>
                <w:szCs w:val="20"/>
                <w:lang w:val="sr-Latn-RS"/>
              </w:rPr>
              <w:t xml:space="preserve">Direktor</w:t>
            </w:r>
          </w:p>
          <w:p w:rsidR="00E6779B" w:rsidRPr="00951411" w:rsidRDefault="00E6779B" w:rsidP="00801C96">
            <w:pPr>
              <w:spacing w:after="120"/>
              <w:jc w:val="both"/>
              <w:rPr>
                <w:rFonts w:ascii="Times New Roman" w:hAnsi="Times New Roman" w:cs="Times New Roman"/>
                <w:b/>
                <w:sz w:val="20"/>
                <w:szCs w:val="20"/>
              </w:rPr>
            </w:pPr>
            <w:r>
              <w:rPr>
                <w:rFonts w:ascii="Times New Roman" w:hAnsi="Times New Roman" w:cs="Times New Roman"/>
                <w:b/>
                <w:bCs/>
                <w:sz w:val="20"/>
                <w:szCs w:val="20"/>
                <w:lang w:val="sr-Latn-RS"/>
              </w:rPr>
              <w:t xml:space="preserve">____________________</w:t>
            </w:r>
            <w:r>
              <w:rPr>
                <w:rFonts w:ascii="Times New Roman" w:hAnsi="Times New Roman" w:cs="Times New Roman"/>
                <w:b/>
                <w:bCs/>
                <w:sz w:val="20"/>
                <w:szCs w:val="20"/>
                <w:lang w:val="sr-Latn-RS"/>
              </w:rPr>
              <w:t xml:space="preserve"> / V. Petrov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E6779B" w:rsidRPr="00307BF3" w:rsidRDefault="00E6779B" w:rsidP="00801C96">
            <w:pPr>
              <w:spacing w:after="120"/>
              <w:jc w:val="both"/>
              <w:rPr>
                <w:rFonts w:ascii="Times New Roman" w:hAnsi="Times New Roman" w:cs="Times New Roman"/>
                <w:b/>
                <w:sz w:val="8"/>
                <w:szCs w:val="8"/>
              </w:rPr>
            </w:pPr>
          </w:p>
          <w:p w:rsidR="00307BF3" w:rsidRPr="00951411" w:rsidRDefault="00307BF3" w:rsidP="00801C96">
            <w:pPr>
              <w:spacing w:after="120"/>
              <w:jc w:val="both"/>
              <w:rPr>
                <w:rFonts w:ascii="Times New Roman" w:hAnsi="Times New Roman" w:cs="Times New Roman"/>
                <w:b/>
                <w:sz w:val="20"/>
                <w:szCs w:val="20"/>
              </w:rPr>
            </w:pPr>
          </w:p>
          <w:p w:rsidR="00E6779B" w:rsidRPr="00951411" w:rsidRDefault="00E6779B" w:rsidP="00801C96">
            <w:pPr>
              <w:spacing w:after="120"/>
              <w:jc w:val="both"/>
              <w:rPr>
                <w:rFonts w:ascii="Times New Roman" w:hAnsi="Times New Roman" w:cs="Times New Roman"/>
                <w:sz w:val="20"/>
                <w:szCs w:val="20"/>
              </w:rPr>
            </w:pPr>
            <w:r>
              <w:rPr>
                <w:rFonts w:ascii="Times New Roman" w:hAnsi="Times New Roman" w:cs="Times New Roman"/>
                <w:b/>
                <w:bCs/>
                <w:sz w:val="20"/>
                <w:szCs w:val="20"/>
                <w:lang w:val="sr-Latn-RS"/>
              </w:rPr>
              <w:t xml:space="preserve">____________________</w:t>
            </w:r>
            <w:r>
              <w:rPr>
                <w:rFonts w:ascii="Times New Roman" w:hAnsi="Times New Roman" w:cs="Times New Roman"/>
                <w:b/>
                <w:bCs/>
                <w:sz w:val="20"/>
                <w:szCs w:val="20"/>
                <w:lang w:val="sr-Latn-RS"/>
              </w:rPr>
              <w:t xml:space="preserve"> / /</w:t>
            </w:r>
          </w:p>
        </w:tc>
      </w:tr>
    </w:tbl>
    <w:p w:rsidR="00CF184E" w:rsidRPr="00D34C65" w:rsidRDefault="00CF184E" w:rsidP="006F3BE2">
      <w:pPr>
        <w:ind w:firstLine="709"/>
        <w:rPr>
          <w:rFonts w:ascii="Times New Roman" w:hAnsi="Times New Roman" w:cs="Times New Roman"/>
          <w:color w:val="000000" w:themeColor="text1"/>
          <w:lang w:val="sr-Latn-RS"/>
        </w:rPr>
      </w:pPr>
    </w:p>
    <w:sectPr w:rsidR="00CF184E" w:rsidRPr="00D34C65" w:rsidSect="00EF7D73">
      <w:footerReference w:type="even" r:id="rId7"/>
      <w:footerReference w:type="default" r:id="rId8"/>
      <w:pgSz w:w="11900" w:h="16840"/>
      <w:pgMar w:top="714"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622D4" w:rsidRDefault="00B622D4" w:rsidP="00EF7D73">
      <w:r>
        <w:separator/>
      </w:r>
    </w:p>
  </w:endnote>
  <w:endnote w:type="continuationSeparator" w:id="0">
    <w:p w:rsidR="00B622D4" w:rsidRDefault="00B622D4" w:rsidP="00EF7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7"/>
      </w:rPr>
      <w:id w:val="-2117439561"/>
      <w:docPartObj>
        <w:docPartGallery w:val="Page Numbers (Bottom of Page)"/>
        <w:docPartUnique/>
      </w:docPartObj>
    </w:sdtPr>
    <w:sdtContent>
      <w:p w:rsidR="00EF7D73" w:rsidRDefault="00EF7D73" w:rsidP="000B5026">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end"/>
        </w:r>
      </w:p>
    </w:sdtContent>
  </w:sdt>
  <w:p w:rsidR="00EF7D73" w:rsidRDefault="00EF7D73" w:rsidP="00EF7D7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7"/>
      </w:rPr>
      <w:id w:val="402643035"/>
      <w:docPartObj>
        <w:docPartGallery w:val="Page Numbers (Bottom of Page)"/>
        <w:docPartUnique/>
      </w:docPartObj>
    </w:sdtPr>
    <w:sdtEndPr>
      <w:rPr>
        <w:rStyle w:val="a7"/>
        <w:rFonts w:ascii="Times New Roman" w:hAnsi="Times New Roman" w:cs="Times New Roman"/>
        <w:sz w:val="20"/>
        <w:szCs w:val="20"/>
      </w:rPr>
    </w:sdtEndPr>
    <w:sdtContent>
      <w:p w:rsidR="00EF7D73" w:rsidRPr="00951411" w:rsidRDefault="00EF7D73" w:rsidP="000B5026">
        <w:pPr>
          <w:pStyle w:val="a5"/>
          <w:framePr w:wrap="none" w:vAnchor="text" w:hAnchor="margin" w:xAlign="right" w:y="1"/>
          <w:rPr>
            <w:rStyle w:val="a7"/>
            <w:rFonts w:ascii="Times New Roman" w:hAnsi="Times New Roman" w:cs="Times New Roman"/>
            <w:sz w:val="20"/>
            <w:szCs w:val="20"/>
          </w:rPr>
        </w:pPr>
        <w:r w:rsidRPr="00951411">
          <w:rPr>
            <w:rStyle w:val="a7"/>
            <w:rFonts w:ascii="Times New Roman" w:hAnsi="Times New Roman" w:cs="Times New Roman"/>
            <w:sz w:val="20"/>
            <w:szCs w:val="20"/>
          </w:rPr>
          <w:fldChar w:fldCharType="begin"/>
        </w:r>
        <w:r w:rsidRPr="00951411">
          <w:rPr>
            <w:rStyle w:val="a7"/>
            <w:rFonts w:ascii="Times New Roman" w:hAnsi="Times New Roman" w:cs="Times New Roman"/>
            <w:sz w:val="20"/>
            <w:szCs w:val="20"/>
          </w:rPr>
          <w:instrText xml:space="preserve"> PAGE </w:instrText>
        </w:r>
        <w:r w:rsidRPr="00951411">
          <w:rPr>
            <w:rStyle w:val="a7"/>
            <w:rFonts w:ascii="Times New Roman" w:hAnsi="Times New Roman" w:cs="Times New Roman"/>
            <w:sz w:val="20"/>
            <w:szCs w:val="20"/>
          </w:rPr>
          <w:fldChar w:fldCharType="separate"/>
        </w:r>
        <w:r w:rsidRPr="00951411">
          <w:rPr>
            <w:rStyle w:val="a7"/>
            <w:rFonts w:ascii="Times New Roman" w:hAnsi="Times New Roman" w:cs="Times New Roman"/>
            <w:noProof/>
            <w:sz w:val="20"/>
            <w:szCs w:val="20"/>
          </w:rPr>
          <w:t>2</w:t>
        </w:r>
        <w:r w:rsidRPr="00951411">
          <w:rPr>
            <w:rStyle w:val="a7"/>
            <w:rFonts w:ascii="Times New Roman" w:hAnsi="Times New Roman" w:cs="Times New Roman"/>
            <w:sz w:val="20"/>
            <w:szCs w:val="20"/>
          </w:rPr>
          <w:fldChar w:fldCharType="end"/>
        </w:r>
      </w:p>
    </w:sdtContent>
  </w:sdt>
  <w:p w:rsidR="00EF7D73" w:rsidRPr="00951411" w:rsidRDefault="00EF7D73" w:rsidP="00EF7D73">
    <w:pPr>
      <w:pStyle w:val="a5"/>
      <w:ind w:right="360"/>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622D4" w:rsidRDefault="00B622D4" w:rsidP="00EF7D73">
      <w:r>
        <w:separator/>
      </w:r>
    </w:p>
  </w:footnote>
  <w:footnote w:type="continuationSeparator" w:id="0">
    <w:p w:rsidR="00B622D4" w:rsidRDefault="00B622D4" w:rsidP="00EF7D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378E3"/>
    <w:multiLevelType w:val="hybridMultilevel"/>
    <w:tmpl w:val="5D0E35B8"/>
    <w:lvl w:ilvl="0" w:tplc="19481F7C">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 w15:restartNumberingAfterBreak="0">
    <w:nsid w:val="4309627F"/>
    <w:multiLevelType w:val="hybridMultilevel"/>
    <w:tmpl w:val="0DB6426C"/>
    <w:lvl w:ilvl="0" w:tplc="600AEAE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583B2830"/>
    <w:multiLevelType w:val="hybridMultilevel"/>
    <w:tmpl w:val="2AD6D84A"/>
    <w:lvl w:ilvl="0" w:tplc="9BB2AC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458186826">
    <w:abstractNumId w:val="2"/>
  </w:num>
  <w:num w:numId="2" w16cid:durableId="287903865">
    <w:abstractNumId w:val="1"/>
  </w:num>
  <w:num w:numId="3" w16cid:durableId="1672945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ECB"/>
    <w:rsid w:val="00085460"/>
    <w:rsid w:val="000E3E7D"/>
    <w:rsid w:val="000F7092"/>
    <w:rsid w:val="00162DC5"/>
    <w:rsid w:val="001D0606"/>
    <w:rsid w:val="00307BF3"/>
    <w:rsid w:val="00372ECB"/>
    <w:rsid w:val="003C0185"/>
    <w:rsid w:val="003C5594"/>
    <w:rsid w:val="004037E4"/>
    <w:rsid w:val="004150AA"/>
    <w:rsid w:val="004172DA"/>
    <w:rsid w:val="004202C1"/>
    <w:rsid w:val="00425137"/>
    <w:rsid w:val="004D1F8E"/>
    <w:rsid w:val="005348E4"/>
    <w:rsid w:val="00565E0C"/>
    <w:rsid w:val="00574415"/>
    <w:rsid w:val="00575EC2"/>
    <w:rsid w:val="005F214D"/>
    <w:rsid w:val="0060673D"/>
    <w:rsid w:val="006C21AE"/>
    <w:rsid w:val="006F3BE2"/>
    <w:rsid w:val="00723387"/>
    <w:rsid w:val="00754ABA"/>
    <w:rsid w:val="00771858"/>
    <w:rsid w:val="007A2BA1"/>
    <w:rsid w:val="007B71E3"/>
    <w:rsid w:val="007B7B3B"/>
    <w:rsid w:val="00830C4F"/>
    <w:rsid w:val="00850872"/>
    <w:rsid w:val="008C7B19"/>
    <w:rsid w:val="00951411"/>
    <w:rsid w:val="009865C4"/>
    <w:rsid w:val="00A1510B"/>
    <w:rsid w:val="00A96BAA"/>
    <w:rsid w:val="00B622D4"/>
    <w:rsid w:val="00B6521E"/>
    <w:rsid w:val="00B84BE2"/>
    <w:rsid w:val="00BE2BD8"/>
    <w:rsid w:val="00C211AD"/>
    <w:rsid w:val="00CE5509"/>
    <w:rsid w:val="00CF17E7"/>
    <w:rsid w:val="00CF184E"/>
    <w:rsid w:val="00D34C65"/>
    <w:rsid w:val="00D60552"/>
    <w:rsid w:val="00D85BB4"/>
    <w:rsid w:val="00DA04BE"/>
    <w:rsid w:val="00DF13FA"/>
    <w:rsid w:val="00E019B3"/>
    <w:rsid w:val="00E045B6"/>
    <w:rsid w:val="00E6779B"/>
    <w:rsid w:val="00E85E4A"/>
    <w:rsid w:val="00EF7D73"/>
    <w:rsid w:val="00F43F67"/>
    <w:rsid w:val="00F87835"/>
    <w:rsid w:val="00FC0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09CD4222"/>
  <w15:chartTrackingRefBased/>
  <w15:docId w15:val="{36B5C9AE-3D20-AB4E-8CF3-DBE0663FD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basedOn w:val="a"/>
    <w:rsid w:val="00372ECB"/>
    <w:pPr>
      <w:spacing w:before="100" w:beforeAutospacing="1" w:after="100" w:afterAutospacing="1"/>
    </w:pPr>
    <w:rPr>
      <w:rFonts w:ascii="Times New Roman" w:eastAsia="Times New Roman" w:hAnsi="Times New Roman" w:cs="Times New Roman"/>
      <w:lang w:eastAsia="ru-RU"/>
    </w:rPr>
  </w:style>
  <w:style w:type="paragraph" w:customStyle="1" w:styleId="consnormal">
    <w:name w:val="consnormal"/>
    <w:basedOn w:val="a"/>
    <w:rsid w:val="00372ECB"/>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rsid w:val="00372ECB"/>
  </w:style>
  <w:style w:type="character" w:styleId="a3">
    <w:name w:val="Hyperlink"/>
    <w:basedOn w:val="a0"/>
    <w:uiPriority w:val="99"/>
    <w:semiHidden/>
    <w:unhideWhenUsed/>
    <w:rsid w:val="00372ECB"/>
    <w:rPr>
      <w:color w:val="0000FF"/>
      <w:u w:val="single"/>
    </w:rPr>
  </w:style>
  <w:style w:type="character" w:styleId="a4">
    <w:name w:val="FollowedHyperlink"/>
    <w:basedOn w:val="a0"/>
    <w:uiPriority w:val="99"/>
    <w:semiHidden/>
    <w:unhideWhenUsed/>
    <w:rsid w:val="00F43F67"/>
    <w:rPr>
      <w:color w:val="954F72" w:themeColor="followedHyperlink"/>
      <w:u w:val="single"/>
    </w:rPr>
  </w:style>
  <w:style w:type="paragraph" w:styleId="a5">
    <w:name w:val="footer"/>
    <w:basedOn w:val="a"/>
    <w:link w:val="a6"/>
    <w:uiPriority w:val="99"/>
    <w:unhideWhenUsed/>
    <w:rsid w:val="00EF7D73"/>
    <w:pPr>
      <w:tabs>
        <w:tab w:val="center" w:pos="4677"/>
        <w:tab w:val="right" w:pos="9355"/>
      </w:tabs>
    </w:pPr>
  </w:style>
  <w:style w:type="character" w:customStyle="1" w:styleId="a6">
    <w:name w:val="Нижний колонтитул Знак"/>
    <w:basedOn w:val="a0"/>
    <w:link w:val="a5"/>
    <w:uiPriority w:val="99"/>
    <w:rsid w:val="00EF7D73"/>
  </w:style>
  <w:style w:type="character" w:styleId="a7">
    <w:name w:val="page number"/>
    <w:basedOn w:val="a0"/>
    <w:uiPriority w:val="99"/>
    <w:semiHidden/>
    <w:unhideWhenUsed/>
    <w:rsid w:val="00EF7D73"/>
  </w:style>
  <w:style w:type="paragraph" w:styleId="a8">
    <w:name w:val="header"/>
    <w:basedOn w:val="a"/>
    <w:link w:val="a9"/>
    <w:uiPriority w:val="99"/>
    <w:unhideWhenUsed/>
    <w:rsid w:val="00951411"/>
    <w:pPr>
      <w:tabs>
        <w:tab w:val="center" w:pos="4677"/>
        <w:tab w:val="right" w:pos="9355"/>
      </w:tabs>
    </w:pPr>
  </w:style>
  <w:style w:type="character" w:customStyle="1" w:styleId="a9">
    <w:name w:val="Верхний колонтитул Знак"/>
    <w:basedOn w:val="a0"/>
    <w:link w:val="a8"/>
    <w:uiPriority w:val="99"/>
    <w:rsid w:val="00951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97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1743</Words>
  <Characters>9939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UGOVOR O ČUVANJU br. _________</dc:title>
  <dc:subject/>
  <dc:creator>Microsoft Office User</dc:creator>
  <cp:keywords/>
  <dc:description/>
  <cp:lastModifiedBy/>
  <cp:revision>17</cp:revision>
  <dcterms:created xsi:type="dcterms:W3CDTF">2024-10-17T07:50:00Z</dcterms:created>
  <dcterms:modified xsi:type="dcterms:W3CDTF">2024-11-22T10:34:00Z</dcterms:modified>
</cp:coreProperties>
</file>